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262" w:rsidRDefault="009D5262" w:rsidP="009D5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5262" w:rsidRPr="003F3356" w:rsidRDefault="009D5262" w:rsidP="009D5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65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2E84E4C" wp14:editId="45107A1F">
            <wp:simplePos x="1083365" y="715617"/>
            <wp:positionH relativeFrom="column">
              <wp:align>left</wp:align>
            </wp:positionH>
            <wp:positionV relativeFrom="paragraph">
              <wp:align>top</wp:align>
            </wp:positionV>
            <wp:extent cx="2743200" cy="3746776"/>
            <wp:effectExtent l="0" t="0" r="0" b="0"/>
            <wp:wrapSquare wrapText="bothSides"/>
            <wp:docPr id="2" name="Рисунок 2" descr="C:\Users\Владелец\Desktop\МОСКВА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esktop\МОСКВА\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5" r="3815" b="1486"/>
                    <a:stretch/>
                  </pic:blipFill>
                  <pic:spPr bwMode="auto">
                    <a:xfrm>
                      <a:off x="0" y="0"/>
                      <a:ext cx="2743200" cy="3746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Сергей Николаевич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</w:t>
      </w:r>
      <w:r w:rsidRPr="00E025D6">
        <w:rPr>
          <w:rFonts w:ascii="Times New Roman" w:hAnsi="Times New Roman" w:cs="Times New Roman"/>
          <w:b/>
          <w:sz w:val="24"/>
          <w:szCs w:val="24"/>
        </w:rPr>
        <w:t>лдовский</w:t>
      </w:r>
      <w:proofErr w:type="spellEnd"/>
      <w:r w:rsidRPr="00E025D6">
        <w:rPr>
          <w:rFonts w:ascii="Times New Roman" w:hAnsi="Times New Roman" w:cs="Times New Roman"/>
          <w:b/>
          <w:sz w:val="24"/>
          <w:szCs w:val="24"/>
        </w:rPr>
        <w:t xml:space="preserve"> – помощник директора</w:t>
      </w:r>
    </w:p>
    <w:p w:rsidR="009D5262" w:rsidRDefault="009D5262" w:rsidP="009D52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5262" w:rsidRDefault="009D5262" w:rsidP="009D5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E025D6">
        <w:rPr>
          <w:rFonts w:ascii="Times New Roman" w:hAnsi="Times New Roman" w:cs="Times New Roman"/>
          <w:sz w:val="24"/>
          <w:szCs w:val="24"/>
        </w:rPr>
        <w:t xml:space="preserve">Сергей </w:t>
      </w:r>
      <w:r>
        <w:rPr>
          <w:rFonts w:ascii="Times New Roman" w:hAnsi="Times New Roman" w:cs="Times New Roman"/>
          <w:sz w:val="24"/>
          <w:szCs w:val="24"/>
        </w:rPr>
        <w:t xml:space="preserve">Николаевич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Балдовский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 призван в Армию в 1935 году в Северо-Амурскую флотилию. В звании старшины участвовал в пограничном конфликте на острове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Синуха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(1937г.) и на озере Хасан (1938г.).  В том же тридцать восьмом году был назначен начальником радиостанции на флагманском корабле «Красная звезда», а с 1939г.  по 1940г. Был комиссаром канонерской лодки. </w:t>
      </w:r>
    </w:p>
    <w:p w:rsidR="009D5262" w:rsidRDefault="009D5262" w:rsidP="009D5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1940 году по решению ЦК Партии С.Н.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Балдовский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 направлен в органы Госбезопасности. После окончания спецшколы первого мая 1945 года младший лейтенант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Балдовский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направляется в части специального назначения. </w:t>
      </w:r>
    </w:p>
    <w:p w:rsidR="009D5262" w:rsidRDefault="009D5262" w:rsidP="009D5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августе 1941 года на Дальневосточной земле из Амурской флотилии формируется 119 московская бригада под командованием капитана 1 ранга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Балдовский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 назначен старшим уполномоченным особого отдела бригады. </w:t>
      </w:r>
    </w:p>
    <w:p w:rsidR="009D5262" w:rsidRDefault="009D5262" w:rsidP="009D5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21 октября брига прибыла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Реутово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(под Москвой). «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Особисты</w:t>
      </w:r>
      <w:proofErr w:type="spellEnd"/>
      <w:r>
        <w:rPr>
          <w:rFonts w:ascii="Times New Roman" w:hAnsi="Times New Roman" w:cs="Times New Roman"/>
          <w:sz w:val="24"/>
          <w:szCs w:val="24"/>
        </w:rPr>
        <w:t>» были откомандированы в резерв Главного командования для формирования частей особого назначения.</w:t>
      </w:r>
    </w:p>
    <w:p w:rsidR="009D5262" w:rsidRDefault="009D5262" w:rsidP="009D5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1944 году капитан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Балдовский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направляется на Дальний Восток в составе частей особого назначения. В 1945 году Сергей Николаевич принимает активное участие в разгроме Японской армии. Вот как это было. На рассвете 19 августа 1945 года в Харбин был выброшен воздушный десант в составе 183-х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войнов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Советской Армии с целью ликвидации контрреволюционного белоэмигрантского подполья и перехвата разведывательных планов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Квантунской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Японской армий. </w:t>
      </w:r>
    </w:p>
    <w:p w:rsidR="009D5262" w:rsidRDefault="009D5262" w:rsidP="009D5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Две сотни советских десантников в считанные часы заняли все важнейшие коммуникации города: радио, телеграф, почту, полицейские управления.</w:t>
      </w:r>
    </w:p>
    <w:p w:rsidR="009D5262" w:rsidRDefault="009D5262" w:rsidP="009D5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До 03 мая 1946 года С.Н.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Балдовский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продолжал служить в должности помощника военного коменданта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Фундзиянского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.Х</w:t>
      </w:r>
      <w:proofErr w:type="gramEnd"/>
      <w:r>
        <w:rPr>
          <w:rFonts w:ascii="Times New Roman" w:hAnsi="Times New Roman" w:cs="Times New Roman"/>
          <w:sz w:val="24"/>
          <w:szCs w:val="24"/>
        </w:rPr>
        <w:t>арбина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 дальнейшем майор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Болдовский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 направлен в Дальневосточные Воздушно-десантные части и в 1955 году Сергей Николаевич демобилизовался. </w:t>
      </w:r>
    </w:p>
    <w:p w:rsidR="009D5262" w:rsidRDefault="009D5262" w:rsidP="009D5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От старшины до майора войск КГБ – таков славный путь Сергея Николаевича.  За боевые заслуги товарищ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Балдовский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награжден двумя орденами и пятью медалями: Орден Отечественной войны 2-й степени, орден Красной звезды, медали – </w:t>
      </w:r>
      <w:r w:rsidRPr="00E268D6">
        <w:rPr>
          <w:rFonts w:ascii="Times New Roman" w:hAnsi="Times New Roman" w:cs="Times New Roman"/>
          <w:sz w:val="24"/>
          <w:szCs w:val="24"/>
        </w:rPr>
        <w:t>«За победу над Германией</w:t>
      </w:r>
      <w:r w:rsidRPr="00E268D6">
        <w:rPr>
          <w:rStyle w:val="apple-converted-space"/>
          <w:rFonts w:ascii="Verdana" w:hAnsi="Verdana"/>
          <w:b/>
          <w:bCs/>
          <w:color w:val="4F5854"/>
          <w:sz w:val="17"/>
          <w:szCs w:val="17"/>
        </w:rPr>
        <w:t xml:space="preserve"> </w:t>
      </w:r>
      <w:r w:rsidRPr="00E268D6">
        <w:rPr>
          <w:rStyle w:val="a3"/>
          <w:rFonts w:ascii="Times New Roman" w:hAnsi="Times New Roman" w:cs="Times New Roman"/>
          <w:bCs/>
          <w:sz w:val="24"/>
          <w:szCs w:val="24"/>
        </w:rPr>
        <w:t>в Великой Отечественной войне 1941 — 1945 гг.</w:t>
      </w:r>
      <w:r w:rsidRPr="00E268D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«За боевые заслуги», «За победу над Японией», «30 лет Советской Армии и Флота», «20 лет победы над Германией». </w:t>
      </w:r>
    </w:p>
    <w:p w:rsidR="00D85607" w:rsidRDefault="009D5262">
      <w:bookmarkStart w:id="0" w:name="_GoBack"/>
      <w:bookmarkEnd w:id="0"/>
    </w:p>
    <w:sectPr w:rsidR="00D85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262"/>
    <w:rsid w:val="00042696"/>
    <w:rsid w:val="00507045"/>
    <w:rsid w:val="009D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2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D5262"/>
  </w:style>
  <w:style w:type="character" w:styleId="a3">
    <w:name w:val="Emphasis"/>
    <w:basedOn w:val="a0"/>
    <w:uiPriority w:val="20"/>
    <w:qFormat/>
    <w:rsid w:val="009D526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2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D5262"/>
  </w:style>
  <w:style w:type="character" w:styleId="a3">
    <w:name w:val="Emphasis"/>
    <w:basedOn w:val="a0"/>
    <w:uiPriority w:val="20"/>
    <w:qFormat/>
    <w:rsid w:val="009D52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Судакова</dc:creator>
  <cp:lastModifiedBy>Анастасия Сергеевна Судакова</cp:lastModifiedBy>
  <cp:revision>1</cp:revision>
  <dcterms:created xsi:type="dcterms:W3CDTF">2020-04-13T04:20:00Z</dcterms:created>
  <dcterms:modified xsi:type="dcterms:W3CDTF">2020-04-13T04:20:00Z</dcterms:modified>
</cp:coreProperties>
</file>